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Vídeňská 249/36, byt č. 2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Štýřice</w:t>
      </w:r>
      <w:r>
        <w:t xml:space="preserve">;  </w:t>
      </w:r>
      <w:r>
        <w:rPr>
          <w:b/>
          <w:sz w:val="22"/>
          <w:szCs w:val="22"/>
        </w:rPr>
        <w:t>Parcelní číslo: 1217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28,3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ochranné pásmo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600 000  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je nutné dispozičně upravit, nově vybudovat koupelnu a WC.</w:t>
      </w:r>
    </w:p>
    <w:p>
      <w:pPr>
        <w:pStyle w:val="Bezmezer"/>
        <w:numPr>
          <w:ilvl w:val="0"/>
          <w:numId w:val="4"/>
        </w:numPr>
      </w:pPr>
      <w:r>
        <w:t>Prověřit vlhkost obvodových stěn, případně navrhnout sanační opatření.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 xml:space="preserve">Vytápění etážové elektrický kotel s externím zásobníkem – řešit s objednatelem. V koupelně žebříkový radiátor.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nebude součástí dodávky stavby jen projekčně připravit (rozmístění zásuvek atd.)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 xml:space="preserve">WC komplet nové, do koupelny. </w:t>
      </w:r>
    </w:p>
    <w:p>
      <w:pPr>
        <w:pStyle w:val="Bezmezer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51FC5-EA25-478A-9328-D628FA6B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1646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2021-11-01T14:06:00Z</dcterms:created>
  <dcterms:modified xsi:type="dcterms:W3CDTF">2021-11-01T14:22:00Z</dcterms:modified>
</cp:coreProperties>
</file>